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533" w:rsidRPr="00412170" w:rsidRDefault="004F0533" w:rsidP="00EA47AB">
      <w:pPr>
        <w:rPr>
          <w:b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s1028" type="#_x0000_t75" style="position:absolute;margin-left:5.1pt;margin-top:-3.5pt;width:464.8pt;height:166.05pt;z-index:251658240;visibility:visible" wrapcoords="-35 0 -35 21502 21600 21502 21600 0 -35 0">
            <v:imagedata r:id="rId7" o:title="" croptop="1986f" cropbottom="2855f" cropleft="1070f" cropright="1234f" gain="109227f"/>
            <w10:wrap type="through"/>
          </v:shape>
        </w:pict>
      </w:r>
    </w:p>
    <w:p w:rsidR="004F0533" w:rsidRPr="00412170" w:rsidRDefault="004F0533" w:rsidP="00EA47AB">
      <w:pPr>
        <w:rPr>
          <w:sz w:val="26"/>
          <w:szCs w:val="26"/>
          <w:u w:val="single"/>
        </w:rPr>
      </w:pPr>
      <w:r w:rsidRPr="00412170">
        <w:rPr>
          <w:b/>
          <w:sz w:val="26"/>
          <w:szCs w:val="26"/>
          <w:u w:val="single"/>
        </w:rPr>
        <w:t xml:space="preserve">ALLEGATO </w:t>
      </w:r>
      <w:r>
        <w:rPr>
          <w:b/>
          <w:sz w:val="26"/>
          <w:szCs w:val="26"/>
          <w:u w:val="single"/>
        </w:rPr>
        <w:t>TECNICO N.</w:t>
      </w:r>
      <w:r w:rsidRPr="00412170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</w:rPr>
        <w:t>0</w:t>
      </w:r>
    </w:p>
    <w:p w:rsidR="004F0533" w:rsidRPr="00412170" w:rsidRDefault="004F0533" w:rsidP="00EA47AB">
      <w:pPr>
        <w:rPr>
          <w:sz w:val="26"/>
          <w:szCs w:val="26"/>
        </w:rPr>
      </w:pPr>
    </w:p>
    <w:p w:rsidR="004F0533" w:rsidRPr="00412170" w:rsidRDefault="004F0533" w:rsidP="00AE5663">
      <w:pPr>
        <w:jc w:val="both"/>
        <w:rPr>
          <w:b/>
          <w:sz w:val="26"/>
          <w:szCs w:val="26"/>
        </w:rPr>
      </w:pPr>
      <w:r w:rsidRPr="00412170">
        <w:rPr>
          <w:b/>
          <w:sz w:val="26"/>
          <w:szCs w:val="26"/>
        </w:rPr>
        <w:t xml:space="preserve">CARRELLO ELEVATORE ELETTRICO IN ATTIVITA’ DI PROTEZIONE CIVILE </w:t>
      </w:r>
    </w:p>
    <w:p w:rsidR="004F0533" w:rsidRPr="00412170" w:rsidRDefault="004F0533" w:rsidP="00825266">
      <w:pPr>
        <w:jc w:val="both"/>
        <w:rPr>
          <w:sz w:val="26"/>
          <w:szCs w:val="26"/>
        </w:rPr>
      </w:pPr>
    </w:p>
    <w:p w:rsidR="004F0533" w:rsidRPr="00412170" w:rsidRDefault="004F0533" w:rsidP="009525A9">
      <w:pPr>
        <w:jc w:val="both"/>
        <w:rPr>
          <w:sz w:val="26"/>
          <w:szCs w:val="26"/>
        </w:rPr>
      </w:pPr>
      <w:r w:rsidRPr="00412170">
        <w:rPr>
          <w:sz w:val="26"/>
          <w:szCs w:val="26"/>
        </w:rPr>
        <w:t xml:space="preserve">Dovrà essere fornito  Carrello elevatore elettrico controbilanciato, dal design </w:t>
      </w:r>
      <w:r w:rsidRPr="00412170">
        <w:rPr>
          <w:bCs/>
          <w:sz w:val="26"/>
          <w:szCs w:val="26"/>
        </w:rPr>
        <w:t>ergonomico</w:t>
      </w:r>
      <w:r w:rsidRPr="00412170">
        <w:rPr>
          <w:sz w:val="26"/>
          <w:szCs w:val="26"/>
        </w:rPr>
        <w:t xml:space="preserve">, di nuova produzione, </w:t>
      </w:r>
    </w:p>
    <w:p w:rsidR="004F0533" w:rsidRPr="00412170" w:rsidRDefault="004F0533" w:rsidP="00017A97">
      <w:pPr>
        <w:jc w:val="both"/>
        <w:rPr>
          <w:b/>
          <w:bCs/>
          <w:sz w:val="26"/>
          <w:szCs w:val="26"/>
        </w:rPr>
      </w:pPr>
    </w:p>
    <w:p w:rsidR="004F0533" w:rsidRPr="00412170" w:rsidRDefault="004F0533" w:rsidP="00017A97">
      <w:pPr>
        <w:jc w:val="both"/>
        <w:rPr>
          <w:sz w:val="26"/>
          <w:szCs w:val="26"/>
          <w:u w:val="single"/>
        </w:rPr>
      </w:pPr>
      <w:r w:rsidRPr="00412170">
        <w:rPr>
          <w:b/>
          <w:bCs/>
          <w:sz w:val="26"/>
          <w:szCs w:val="26"/>
        </w:rPr>
        <w:t>Quantità:</w:t>
      </w:r>
      <w:r w:rsidRPr="00412170">
        <w:rPr>
          <w:sz w:val="26"/>
          <w:szCs w:val="26"/>
        </w:rPr>
        <w:t xml:space="preserve"> Richieste una unità</w:t>
      </w:r>
      <w:r w:rsidRPr="00412170">
        <w:rPr>
          <w:sz w:val="26"/>
          <w:szCs w:val="26"/>
          <w:u w:val="single"/>
        </w:rPr>
        <w:t xml:space="preserve"> </w:t>
      </w:r>
    </w:p>
    <w:p w:rsidR="004F0533" w:rsidRPr="00412170" w:rsidRDefault="004F0533" w:rsidP="00017A97">
      <w:pPr>
        <w:jc w:val="both"/>
        <w:rPr>
          <w:sz w:val="26"/>
          <w:szCs w:val="26"/>
          <w:u w:val="single"/>
        </w:rPr>
      </w:pPr>
    </w:p>
    <w:p w:rsidR="004F0533" w:rsidRPr="00412170" w:rsidRDefault="004F0533" w:rsidP="00017A97">
      <w:pPr>
        <w:rPr>
          <w:sz w:val="26"/>
          <w:szCs w:val="26"/>
        </w:rPr>
      </w:pPr>
      <w:r w:rsidRPr="00412170">
        <w:rPr>
          <w:sz w:val="26"/>
          <w:szCs w:val="26"/>
        </w:rPr>
        <w:t xml:space="preserve">Il carrello elevatore  , </w:t>
      </w:r>
      <w:r w:rsidRPr="00412170">
        <w:rPr>
          <w:b/>
          <w:sz w:val="26"/>
          <w:szCs w:val="26"/>
        </w:rPr>
        <w:t>pena esclusione dalla procedura di gara</w:t>
      </w:r>
      <w:r w:rsidRPr="00412170">
        <w:rPr>
          <w:sz w:val="26"/>
          <w:szCs w:val="26"/>
        </w:rPr>
        <w:t>, dovrà  possedere i seguenti tecnici requisiti minimi:</w:t>
      </w:r>
    </w:p>
    <w:p w:rsidR="004F0533" w:rsidRPr="00412170" w:rsidRDefault="004F0533" w:rsidP="00017A97">
      <w:pPr>
        <w:rPr>
          <w:sz w:val="26"/>
          <w:szCs w:val="26"/>
        </w:rPr>
      </w:pPr>
    </w:p>
    <w:p w:rsidR="004F0533" w:rsidRPr="00412170" w:rsidRDefault="004F0533" w:rsidP="00AE5663">
      <w:p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>Caratteristiche tecniche richieste:</w:t>
      </w:r>
    </w:p>
    <w:p w:rsidR="004F0533" w:rsidRPr="00412170" w:rsidRDefault="004F0533" w:rsidP="00AE5663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 xml:space="preserve">Portata nominale: minimo  </w:t>
      </w:r>
      <w:smartTag w:uri="urn:schemas-microsoft-com:office:smarttags" w:element="metricconverter">
        <w:smartTagPr>
          <w:attr w:name="ProductID" w:val="4.000 Kg"/>
        </w:smartTagPr>
        <w:r w:rsidRPr="00412170">
          <w:rPr>
            <w:sz w:val="26"/>
            <w:szCs w:val="26"/>
          </w:rPr>
          <w:t>4.000 Kg</w:t>
        </w:r>
      </w:smartTag>
      <w:r w:rsidRPr="00412170">
        <w:rPr>
          <w:sz w:val="26"/>
          <w:szCs w:val="26"/>
        </w:rPr>
        <w:t xml:space="preserve"> </w:t>
      </w:r>
    </w:p>
    <w:p w:rsidR="004F0533" w:rsidRPr="00412170" w:rsidRDefault="004F0533" w:rsidP="00AE5663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>Montante di sollevamento: a vista libera</w:t>
      </w:r>
    </w:p>
    <w:p w:rsidR="004F0533" w:rsidRPr="00412170" w:rsidRDefault="004F0533" w:rsidP="00AE5663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 xml:space="preserve">Sollevamento forche: almeno </w:t>
      </w:r>
      <w:smartTag w:uri="urn:schemas-microsoft-com:office:smarttags" w:element="metricconverter">
        <w:smartTagPr>
          <w:attr w:name="ProductID" w:val="3.300 mm"/>
        </w:smartTagPr>
        <w:r w:rsidRPr="00412170">
          <w:rPr>
            <w:sz w:val="26"/>
            <w:szCs w:val="26"/>
          </w:rPr>
          <w:t>3.300 mm</w:t>
        </w:r>
      </w:smartTag>
    </w:p>
    <w:p w:rsidR="004F0533" w:rsidRPr="00412170" w:rsidRDefault="004F0533" w:rsidP="00AE5663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 xml:space="preserve"> Altezza montante max: almeno </w:t>
      </w:r>
      <w:smartTag w:uri="urn:schemas-microsoft-com:office:smarttags" w:element="metricconverter">
        <w:smartTagPr>
          <w:attr w:name="ProductID" w:val="4.100 mm"/>
        </w:smartTagPr>
        <w:r w:rsidRPr="00412170">
          <w:rPr>
            <w:sz w:val="26"/>
            <w:szCs w:val="26"/>
          </w:rPr>
          <w:t>4.100 mm</w:t>
        </w:r>
      </w:smartTag>
    </w:p>
    <w:p w:rsidR="004F0533" w:rsidRPr="00412170" w:rsidRDefault="004F0533" w:rsidP="00AE5663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 xml:space="preserve">Larghezza a Piastra forche: almeno </w:t>
      </w:r>
      <w:smartTag w:uri="urn:schemas-microsoft-com:office:smarttags" w:element="metricconverter">
        <w:smartTagPr>
          <w:attr w:name="ProductID" w:val="1.170 mm"/>
        </w:smartTagPr>
        <w:r w:rsidRPr="00412170">
          <w:rPr>
            <w:sz w:val="26"/>
            <w:szCs w:val="26"/>
          </w:rPr>
          <w:t>1.170 mm</w:t>
        </w:r>
      </w:smartTag>
    </w:p>
    <w:p w:rsidR="004F0533" w:rsidRPr="00412170" w:rsidRDefault="004F0533" w:rsidP="00AE5663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sz w:val="26"/>
          <w:szCs w:val="26"/>
        </w:rPr>
      </w:pPr>
      <w:r w:rsidRPr="00412170">
        <w:rPr>
          <w:sz w:val="26"/>
          <w:szCs w:val="26"/>
        </w:rPr>
        <w:t xml:space="preserve">Lunghezza forche: almeno </w:t>
      </w:r>
      <w:smartTag w:uri="urn:schemas-microsoft-com:office:smarttags" w:element="metricconverter">
        <w:smartTagPr>
          <w:attr w:name="ProductID" w:val="1.000 mm"/>
        </w:smartTagPr>
        <w:r w:rsidRPr="00412170">
          <w:rPr>
            <w:sz w:val="26"/>
            <w:szCs w:val="26"/>
          </w:rPr>
          <w:t>1.000 mm</w:t>
        </w:r>
      </w:smartTag>
    </w:p>
    <w:p w:rsidR="004F0533" w:rsidRPr="00412170" w:rsidRDefault="004F0533" w:rsidP="00AE5663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sz w:val="26"/>
          <w:szCs w:val="26"/>
        </w:rPr>
      </w:pPr>
      <w:r w:rsidRPr="00412170">
        <w:rPr>
          <w:sz w:val="26"/>
          <w:szCs w:val="26"/>
        </w:rPr>
        <w:t>Traslatore: Agganciato, 4° via idraulica</w:t>
      </w:r>
    </w:p>
    <w:p w:rsidR="004F0533" w:rsidRPr="00412170" w:rsidRDefault="004F0533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>Sistema di stabilità attiva in grado di proteggere in modo dinamico sia l’operatore sia il carico, aumentando al tempo stesso produttività e sicurezza.</w:t>
      </w:r>
    </w:p>
    <w:p w:rsidR="004F0533" w:rsidRPr="00412170" w:rsidRDefault="004F0533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 xml:space="preserve">Comandi: Minileve dal disegno ergonomico in grado di garantire un controllo regolare e preciso dei movimenti delle forche con il minimo sforzo da parte dell’operatore. </w:t>
      </w:r>
    </w:p>
    <w:p w:rsidR="004F0533" w:rsidRPr="00412170" w:rsidRDefault="004F0533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>Livellamento automatico delle forche, premendo un semplice pulsante sulla leva del brandeggio, arre sta il montante in posizione perfettamente verticale.</w:t>
      </w:r>
    </w:p>
    <w:p w:rsidR="004F0533" w:rsidRPr="00412170" w:rsidRDefault="004F0533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>Sincronizzatore Attivo di Sterzo, per eliminare l’inconveniente sfasamento tra posizione del volante e quella delle ruote sterzanti attraverso il riallineamento costante dell’angolo delle ruote posteriori rispetto alla posizione del volante.</w:t>
      </w:r>
    </w:p>
    <w:p w:rsidR="004F0533" w:rsidRPr="00412170" w:rsidRDefault="004F0533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 xml:space="preserve">Protezione del conducente: Altezza </w:t>
      </w:r>
      <w:smartTag w:uri="urn:schemas-microsoft-com:office:smarttags" w:element="metricconverter">
        <w:smartTagPr>
          <w:attr w:name="ProductID" w:val="2.310 mm"/>
        </w:smartTagPr>
        <w:r w:rsidRPr="00412170">
          <w:rPr>
            <w:sz w:val="26"/>
            <w:szCs w:val="26"/>
          </w:rPr>
          <w:t>2.310 mm</w:t>
        </w:r>
      </w:smartTag>
      <w:r w:rsidRPr="00412170">
        <w:rPr>
          <w:sz w:val="26"/>
          <w:szCs w:val="26"/>
        </w:rPr>
        <w:t>. con protezione superiore ad ampia visibilità.</w:t>
      </w:r>
    </w:p>
    <w:p w:rsidR="004F0533" w:rsidRPr="00412170" w:rsidRDefault="004F0533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>Sistema di alimentazione che combina il motore a corrente alternata con un sistema di gestione dell’alimentazione elettrica</w:t>
      </w:r>
    </w:p>
    <w:p w:rsidR="004F0533" w:rsidRPr="00412170" w:rsidRDefault="004F0533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>Motore di trazione: almeno 16,6 Kw a 80 Volts con corrente alternata.</w:t>
      </w:r>
    </w:p>
    <w:p w:rsidR="004F0533" w:rsidRPr="00412170" w:rsidRDefault="004F0533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>Motore di sollevamento: almeno 25,4 Kw</w:t>
      </w:r>
    </w:p>
    <w:p w:rsidR="004F0533" w:rsidRPr="00412170" w:rsidRDefault="004F0533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>Freni a bagno d’olio, senza manutenzione, per massime prestazioni di frenatura. Il sistema di controllo e alimentazione deve contribuire all’efficienza di frenatura fornendo una potente azione frenante a rilascio dell’acceleratore.  Funzione di arresto su rampa.</w:t>
      </w:r>
    </w:p>
    <w:p w:rsidR="004F0533" w:rsidRPr="00412170" w:rsidRDefault="004F0533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>Freno di stazionamento a innesto e disinnesto elettronico.</w:t>
      </w:r>
    </w:p>
    <w:p w:rsidR="004F0533" w:rsidRDefault="004F0533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12170">
        <w:rPr>
          <w:sz w:val="26"/>
          <w:szCs w:val="26"/>
        </w:rPr>
        <w:t>Pannello di controllo, a colori, digitale, deve visualizzare a colpo d’occh</w:t>
      </w:r>
      <w:r w:rsidRPr="00426127">
        <w:rPr>
          <w:sz w:val="26"/>
          <w:szCs w:val="26"/>
        </w:rPr>
        <w:t>io tutti i parametri di funzionamento, il livello di carica della batteria, e le funzioni di diagnosi tecnica per tutti i sistemi della macchina, i comandi di selezione della potenza.</w:t>
      </w:r>
    </w:p>
    <w:p w:rsidR="004F0533" w:rsidRDefault="004F0533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26127">
        <w:rPr>
          <w:sz w:val="26"/>
          <w:szCs w:val="26"/>
        </w:rPr>
        <w:t>Soluzioni ergonomiche di qualità per il massimo confort, un confortevole e regolabile sedile, una cabina spaziosa e di facile accesso, e un attenta disposizione del bracciolo con minileve.</w:t>
      </w:r>
    </w:p>
    <w:p w:rsidR="004F0533" w:rsidRDefault="004F0533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26127">
        <w:rPr>
          <w:sz w:val="26"/>
          <w:szCs w:val="26"/>
        </w:rPr>
        <w:t>Sensore di presenza dell’operatore con blocco di tutte le funzioni se l’operatore non è seduto</w:t>
      </w:r>
    </w:p>
    <w:p w:rsidR="004F0533" w:rsidRDefault="004F0533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26127">
        <w:rPr>
          <w:sz w:val="26"/>
          <w:szCs w:val="26"/>
        </w:rPr>
        <w:t>Controllo gestionale: Deve essere dotato della possibilità di selezione della potenza a 3 modalità (standard, di potenza, e ad alta potenza) oltre ad  altre modalità personalizzate, gli</w:t>
      </w:r>
      <w:r>
        <w:rPr>
          <w:sz w:val="26"/>
          <w:szCs w:val="26"/>
        </w:rPr>
        <w:t xml:space="preserve"> operatori devono poter tarare </w:t>
      </w:r>
      <w:r w:rsidRPr="00426127">
        <w:rPr>
          <w:sz w:val="26"/>
          <w:szCs w:val="26"/>
        </w:rPr>
        <w:t>facilmente le prestazioni del carrello in base alle proprie esigenze operative.</w:t>
      </w:r>
    </w:p>
    <w:p w:rsidR="004F0533" w:rsidRDefault="004F0533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26127">
        <w:rPr>
          <w:sz w:val="26"/>
          <w:szCs w:val="26"/>
        </w:rPr>
        <w:t>Lampeggiante a luce rotante posizionato nella parte superiore della cabina.</w:t>
      </w:r>
    </w:p>
    <w:p w:rsidR="004F0533" w:rsidRDefault="004F0533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26127">
        <w:rPr>
          <w:sz w:val="26"/>
          <w:szCs w:val="26"/>
        </w:rPr>
        <w:t xml:space="preserve">Batteria: 80 Volt – </w:t>
      </w:r>
      <w:r>
        <w:rPr>
          <w:sz w:val="26"/>
          <w:szCs w:val="26"/>
        </w:rPr>
        <w:t xml:space="preserve">almeno </w:t>
      </w:r>
      <w:r w:rsidRPr="00426127">
        <w:rPr>
          <w:sz w:val="26"/>
          <w:szCs w:val="26"/>
        </w:rPr>
        <w:t>735 Ah completo di rabbocco automatico e serbatoio.</w:t>
      </w:r>
    </w:p>
    <w:p w:rsidR="004F0533" w:rsidRDefault="004F0533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26127">
        <w:rPr>
          <w:sz w:val="26"/>
          <w:szCs w:val="26"/>
        </w:rPr>
        <w:t>Raddrizzatore Carica batteria trifase 80Volt – 120A .</w:t>
      </w:r>
    </w:p>
    <w:p w:rsidR="004F0533" w:rsidRDefault="004F0533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26127">
        <w:rPr>
          <w:sz w:val="26"/>
          <w:szCs w:val="26"/>
        </w:rPr>
        <w:t>Normativa antinfortunistica: Direttiva Macchine recepita con D.P.R. 459/96</w:t>
      </w:r>
    </w:p>
    <w:p w:rsidR="004F0533" w:rsidRDefault="004F0533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 w:rsidRPr="00426127">
        <w:rPr>
          <w:sz w:val="26"/>
          <w:szCs w:val="26"/>
        </w:rPr>
        <w:t>Il carrello elevatore dovrà essere dotato di una serie di attrezzi e/o dispositivi, contenuti in apposita cassetta,</w:t>
      </w:r>
      <w:r w:rsidRPr="00426127">
        <w:rPr>
          <w:b/>
          <w:bCs/>
          <w:sz w:val="26"/>
          <w:szCs w:val="26"/>
        </w:rPr>
        <w:t xml:space="preserve"> </w:t>
      </w:r>
      <w:r w:rsidRPr="00426127">
        <w:rPr>
          <w:sz w:val="26"/>
          <w:szCs w:val="26"/>
        </w:rPr>
        <w:t>necessari ed idonei per manutenzione ordinaria.</w:t>
      </w:r>
    </w:p>
    <w:p w:rsidR="004F0533" w:rsidRDefault="004F0533" w:rsidP="00426127">
      <w:pPr>
        <w:pStyle w:val="ListParagraph"/>
        <w:numPr>
          <w:ilvl w:val="0"/>
          <w:numId w:val="42"/>
        </w:numPr>
        <w:spacing w:before="60"/>
        <w:jc w:val="both"/>
        <w:rPr>
          <w:sz w:val="26"/>
          <w:szCs w:val="26"/>
        </w:rPr>
      </w:pPr>
      <w:r>
        <w:rPr>
          <w:sz w:val="26"/>
          <w:szCs w:val="26"/>
        </w:rPr>
        <w:t>Avvisatore acustico di retromarcia</w:t>
      </w:r>
    </w:p>
    <w:p w:rsidR="004F0533" w:rsidRDefault="004F0533" w:rsidP="00B27938">
      <w:pPr>
        <w:pStyle w:val="ListParagraph"/>
        <w:spacing w:before="60"/>
        <w:jc w:val="both"/>
        <w:rPr>
          <w:sz w:val="26"/>
          <w:szCs w:val="26"/>
        </w:rPr>
      </w:pPr>
    </w:p>
    <w:p w:rsidR="004F0533" w:rsidRDefault="004F0533" w:rsidP="00B27938">
      <w:pPr>
        <w:spacing w:before="60"/>
        <w:jc w:val="both"/>
        <w:rPr>
          <w:b/>
          <w:sz w:val="26"/>
          <w:szCs w:val="26"/>
        </w:rPr>
      </w:pPr>
      <w:r w:rsidRPr="00B27938">
        <w:rPr>
          <w:b/>
          <w:sz w:val="26"/>
          <w:szCs w:val="26"/>
        </w:rPr>
        <w:t>Accessori a corredo</w:t>
      </w:r>
    </w:p>
    <w:p w:rsidR="004F0533" w:rsidRDefault="004F0533" w:rsidP="00B27938">
      <w:pPr>
        <w:spacing w:before="60"/>
        <w:jc w:val="both"/>
        <w:rPr>
          <w:sz w:val="26"/>
          <w:szCs w:val="26"/>
        </w:rPr>
      </w:pPr>
      <w:r>
        <w:rPr>
          <w:sz w:val="26"/>
          <w:szCs w:val="26"/>
        </w:rPr>
        <w:t>Il carrello el</w:t>
      </w:r>
      <w:r w:rsidRPr="00B27938">
        <w:rPr>
          <w:sz w:val="26"/>
          <w:szCs w:val="26"/>
        </w:rPr>
        <w:t>evatore</w:t>
      </w:r>
      <w:r>
        <w:rPr>
          <w:sz w:val="26"/>
          <w:szCs w:val="26"/>
        </w:rPr>
        <w:t xml:space="preserve"> dovrà essere fornito con i seguenti accessori a corredo:</w:t>
      </w:r>
    </w:p>
    <w:p w:rsidR="004F0533" w:rsidRDefault="004F0533" w:rsidP="00B27938">
      <w:pPr>
        <w:pStyle w:val="ListParagraph"/>
        <w:numPr>
          <w:ilvl w:val="0"/>
          <w:numId w:val="43"/>
        </w:numPr>
        <w:spacing w:before="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Prolunga per forche, aventi lunghezza di almeno </w:t>
      </w:r>
      <w:smartTag w:uri="urn:schemas-microsoft-com:office:smarttags" w:element="metricconverter">
        <w:smartTagPr>
          <w:attr w:name="ProductID" w:val="2500 mm"/>
        </w:smartTagPr>
        <w:r>
          <w:rPr>
            <w:sz w:val="26"/>
            <w:szCs w:val="26"/>
          </w:rPr>
          <w:t>2500 mm</w:t>
        </w:r>
      </w:smartTag>
      <w:r>
        <w:rPr>
          <w:sz w:val="26"/>
          <w:szCs w:val="26"/>
        </w:rPr>
        <w:t xml:space="preserve"> avente portata di almeno </w:t>
      </w:r>
      <w:smartTag w:uri="urn:schemas-microsoft-com:office:smarttags" w:element="metricconverter">
        <w:smartTagPr>
          <w:attr w:name="ProductID" w:val="2500 kg"/>
        </w:smartTagPr>
        <w:r>
          <w:rPr>
            <w:sz w:val="26"/>
            <w:szCs w:val="26"/>
          </w:rPr>
          <w:t>2500 kg</w:t>
        </w:r>
      </w:smartTag>
      <w:r>
        <w:rPr>
          <w:sz w:val="26"/>
          <w:szCs w:val="26"/>
        </w:rPr>
        <w:t xml:space="preserve"> (per movimentazione container)</w:t>
      </w:r>
    </w:p>
    <w:p w:rsidR="004F0533" w:rsidRPr="00B27938" w:rsidRDefault="004F0533" w:rsidP="00B27938">
      <w:pPr>
        <w:pStyle w:val="ListParagraph"/>
        <w:numPr>
          <w:ilvl w:val="0"/>
          <w:numId w:val="43"/>
        </w:numPr>
        <w:spacing w:before="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Gancio di carico, con braccio allungabile,  da installare alle forche di muletto per sollevamento, avente portata di almeno </w:t>
      </w:r>
      <w:smartTag w:uri="urn:schemas-microsoft-com:office:smarttags" w:element="metricconverter">
        <w:smartTagPr>
          <w:attr w:name="ProductID" w:val="1500 kg"/>
        </w:smartTagPr>
        <w:r>
          <w:rPr>
            <w:sz w:val="26"/>
            <w:szCs w:val="26"/>
          </w:rPr>
          <w:t>1500 kg</w:t>
        </w:r>
      </w:smartTag>
      <w:r>
        <w:rPr>
          <w:sz w:val="26"/>
          <w:szCs w:val="26"/>
        </w:rPr>
        <w:t xml:space="preserve">,  </w:t>
      </w:r>
    </w:p>
    <w:p w:rsidR="004F0533" w:rsidRDefault="004F0533" w:rsidP="000E3A7B">
      <w:pPr>
        <w:pStyle w:val="BodyText"/>
        <w:spacing w:line="360" w:lineRule="auto"/>
        <w:rPr>
          <w:sz w:val="26"/>
          <w:szCs w:val="26"/>
        </w:rPr>
      </w:pPr>
    </w:p>
    <w:p w:rsidR="004F0533" w:rsidRDefault="004F0533" w:rsidP="00830FE5">
      <w:pPr>
        <w:pStyle w:val="MS2000-BaseParagrafo"/>
        <w:spacing w:line="360" w:lineRule="auto"/>
        <w:jc w:val="both"/>
        <w:rPr>
          <w:rFonts w:ascii="Times New Roman" w:hAnsi="Times New Roman"/>
          <w:b/>
          <w:bCs/>
          <w:caps/>
          <w:sz w:val="26"/>
          <w:szCs w:val="26"/>
        </w:rPr>
      </w:pPr>
      <w:r w:rsidRPr="003829F8">
        <w:rPr>
          <w:rFonts w:ascii="Times New Roman" w:hAnsi="Times New Roman"/>
          <w:b/>
          <w:bCs/>
          <w:caps/>
          <w:sz w:val="26"/>
          <w:szCs w:val="26"/>
        </w:rPr>
        <w:t>REQUISITI E DOCUMENTAZIONE A CORREDO FORNITURA</w:t>
      </w:r>
    </w:p>
    <w:p w:rsidR="004F0533" w:rsidRPr="002F6395" w:rsidRDefault="004F0533" w:rsidP="00691BC9">
      <w:pPr>
        <w:jc w:val="both"/>
        <w:rPr>
          <w:sz w:val="26"/>
          <w:szCs w:val="26"/>
        </w:rPr>
      </w:pPr>
      <w:r>
        <w:rPr>
          <w:sz w:val="26"/>
          <w:szCs w:val="26"/>
        </w:rPr>
        <w:t>Il carrello elevatore,  dovrà</w:t>
      </w:r>
      <w:r w:rsidRPr="002F6395">
        <w:rPr>
          <w:sz w:val="26"/>
          <w:szCs w:val="26"/>
        </w:rPr>
        <w:t xml:space="preserve"> essere "</w:t>
      </w:r>
      <w:r>
        <w:rPr>
          <w:b/>
          <w:sz w:val="26"/>
          <w:szCs w:val="26"/>
        </w:rPr>
        <w:t>nuovi</w:t>
      </w:r>
      <w:r w:rsidRPr="002F6395">
        <w:rPr>
          <w:b/>
          <w:sz w:val="26"/>
          <w:szCs w:val="26"/>
        </w:rPr>
        <w:t xml:space="preserve"> di fabbrica</w:t>
      </w:r>
      <w:r w:rsidRPr="002F6395">
        <w:rPr>
          <w:sz w:val="26"/>
          <w:szCs w:val="26"/>
        </w:rPr>
        <w:t>" ed in perfetta efficienza di m</w:t>
      </w:r>
      <w:r>
        <w:rPr>
          <w:sz w:val="26"/>
          <w:szCs w:val="26"/>
        </w:rPr>
        <w:t>eccanica e di carrozzeria. Dovrà essere coperto</w:t>
      </w:r>
      <w:r w:rsidRPr="002F6395">
        <w:rPr>
          <w:sz w:val="26"/>
          <w:szCs w:val="26"/>
        </w:rPr>
        <w:t xml:space="preserve"> da garanzia del produttore. </w:t>
      </w:r>
      <w:smartTag w:uri="urn:schemas-microsoft-com:office:smarttags" w:element="PersonName">
        <w:smartTagPr>
          <w:attr w:name="ProductID" w:val="La Regione Puglia"/>
        </w:smartTagPr>
        <w:r w:rsidRPr="002F6395">
          <w:rPr>
            <w:sz w:val="26"/>
            <w:szCs w:val="26"/>
          </w:rPr>
          <w:t>La Regione Puglia</w:t>
        </w:r>
      </w:smartTag>
      <w:r w:rsidRPr="002F6395">
        <w:rPr>
          <w:sz w:val="26"/>
          <w:szCs w:val="26"/>
        </w:rPr>
        <w:t xml:space="preserve"> -</w:t>
      </w:r>
      <w:r>
        <w:rPr>
          <w:sz w:val="26"/>
          <w:szCs w:val="26"/>
        </w:rPr>
        <w:t xml:space="preserve"> </w:t>
      </w:r>
      <w:r w:rsidRPr="002F6395">
        <w:rPr>
          <w:sz w:val="26"/>
          <w:szCs w:val="26"/>
        </w:rPr>
        <w:t xml:space="preserve">Protezione Civile – Regione Puglia - sarà sollevata da qualsiasi responsabilità derivante da difetti di produzione, guasti a questi riconducibili, malfunzionamenti ed altri vizi occulti o palesi.  Il Fornitore avrà comunque l’obbligo di garantire che il complessivo sia efficiente ed atto all’uso cui è destinato, fornendo tutti i servizi previsti nel presente Capitolato. </w:t>
      </w:r>
    </w:p>
    <w:p w:rsidR="004F0533" w:rsidRPr="003829F8" w:rsidRDefault="004F0533" w:rsidP="00830FE5">
      <w:pPr>
        <w:pStyle w:val="MS2000-BaseParagrafo"/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4F0533" w:rsidRPr="003829F8" w:rsidRDefault="004F0533" w:rsidP="00D859C5">
      <w:pPr>
        <w:pStyle w:val="MS2000-BaseParagrafo"/>
        <w:numPr>
          <w:ilvl w:val="0"/>
          <w:numId w:val="44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DOCUMENTAZIONE, MANUALISTICA</w:t>
      </w:r>
    </w:p>
    <w:p w:rsidR="004F0533" w:rsidRPr="003829F8" w:rsidRDefault="004F0533" w:rsidP="0065508A">
      <w:pPr>
        <w:pStyle w:val="MS2000-BaseParagrafo"/>
        <w:ind w:left="72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La ditta aggiudicatrice</w:t>
      </w:r>
      <w:r w:rsidRPr="003829F8">
        <w:rPr>
          <w:rFonts w:ascii="Times New Roman" w:hAnsi="Times New Roman"/>
          <w:sz w:val="26"/>
          <w:szCs w:val="26"/>
        </w:rPr>
        <w:t xml:space="preserve"> dovrà fornire i seguenti documenti, relativi alle unità richieste:</w:t>
      </w:r>
    </w:p>
    <w:p w:rsidR="004F0533" w:rsidRPr="003829F8" w:rsidRDefault="004F0533" w:rsidP="0065508A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- Manuale d’uso e manutenzione (in lingua italiana) per ogni singolo veicolo e</w:t>
      </w:r>
      <w:r>
        <w:rPr>
          <w:rFonts w:ascii="Times New Roman" w:hAnsi="Times New Roman"/>
          <w:sz w:val="26"/>
          <w:szCs w:val="26"/>
        </w:rPr>
        <w:t xml:space="preserve"> attrezzatura installata</w:t>
      </w:r>
      <w:r w:rsidRPr="003829F8">
        <w:rPr>
          <w:rFonts w:ascii="Times New Roman" w:hAnsi="Times New Roman"/>
          <w:sz w:val="26"/>
          <w:szCs w:val="26"/>
        </w:rPr>
        <w:t>.</w:t>
      </w:r>
    </w:p>
    <w:p w:rsidR="004F0533" w:rsidRDefault="004F0533" w:rsidP="0065508A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- Dichiarazioni di conformità CE relative al veicolo ed a tutti i componenti descritti e facenti parte del</w:t>
      </w:r>
      <w:r>
        <w:rPr>
          <w:rFonts w:ascii="Times New Roman" w:hAnsi="Times New Roman"/>
          <w:sz w:val="26"/>
          <w:szCs w:val="26"/>
        </w:rPr>
        <w:t>l’allestimento</w:t>
      </w:r>
      <w:r w:rsidRPr="003829F8">
        <w:rPr>
          <w:rFonts w:ascii="Times New Roman" w:hAnsi="Times New Roman"/>
          <w:sz w:val="26"/>
          <w:szCs w:val="26"/>
        </w:rPr>
        <w:t>.</w:t>
      </w:r>
    </w:p>
    <w:p w:rsidR="004F0533" w:rsidRPr="003829F8" w:rsidRDefault="004F0533" w:rsidP="0065508A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</w:p>
    <w:p w:rsidR="004F0533" w:rsidRPr="003829F8" w:rsidRDefault="004F0533" w:rsidP="00830FE5">
      <w:pPr>
        <w:pStyle w:val="MS2000-BaseParagrafo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ATTIVIT</w:t>
      </w:r>
      <w:r w:rsidRPr="003829F8">
        <w:rPr>
          <w:rFonts w:ascii="Times New Roman" w:hAnsi="Times New Roman"/>
          <w:caps/>
          <w:sz w:val="26"/>
          <w:szCs w:val="26"/>
        </w:rPr>
        <w:t>à</w:t>
      </w:r>
      <w:r w:rsidRPr="003829F8">
        <w:rPr>
          <w:rFonts w:ascii="Times New Roman" w:hAnsi="Times New Roman"/>
          <w:sz w:val="26"/>
          <w:szCs w:val="26"/>
        </w:rPr>
        <w:t xml:space="preserve"> FORMATIVA ALLA CONSEGNA</w:t>
      </w:r>
    </w:p>
    <w:p w:rsidR="004F0533" w:rsidRPr="003829F8" w:rsidRDefault="004F0533" w:rsidP="0065508A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In corrispondenza della data consegna, o nei giorni immediatamente successivi, è richiesto un periodo di attiv</w:t>
      </w:r>
      <w:r>
        <w:rPr>
          <w:rFonts w:ascii="Times New Roman" w:hAnsi="Times New Roman"/>
          <w:sz w:val="26"/>
          <w:szCs w:val="26"/>
        </w:rPr>
        <w:t>ità formativa sull’utilizzo carrello elevatore e del suo allestimento, specifico sulle attività seguenti:</w:t>
      </w:r>
    </w:p>
    <w:p w:rsidR="004F0533" w:rsidRPr="003829F8" w:rsidRDefault="004F0533" w:rsidP="0065508A">
      <w:pPr>
        <w:pStyle w:val="MS2000-BaseParagrafo"/>
        <w:numPr>
          <w:ilvl w:val="1"/>
          <w:numId w:val="15"/>
        </w:numPr>
        <w:tabs>
          <w:tab w:val="clear" w:pos="284"/>
          <w:tab w:val="left" w:pos="720"/>
          <w:tab w:val="left" w:pos="90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 xml:space="preserve">utilizzo </w:t>
      </w:r>
      <w:r>
        <w:rPr>
          <w:rFonts w:ascii="Times New Roman" w:hAnsi="Times New Roman"/>
          <w:sz w:val="26"/>
          <w:szCs w:val="26"/>
        </w:rPr>
        <w:t>del carrello e dei suoi accessori (rilascio dell’abilitazione all’utilizzo del carrello per almeno 3 operatori del Servizio Protezione Civile della Regione Puiglia)</w:t>
      </w:r>
    </w:p>
    <w:p w:rsidR="004F0533" w:rsidRPr="003829F8" w:rsidRDefault="004F0533" w:rsidP="0065508A">
      <w:pPr>
        <w:pStyle w:val="MS2000-BaseParagrafo"/>
        <w:numPr>
          <w:ilvl w:val="1"/>
          <w:numId w:val="15"/>
        </w:numPr>
        <w:tabs>
          <w:tab w:val="clear" w:pos="284"/>
          <w:tab w:val="left" w:pos="900"/>
        </w:tabs>
        <w:ind w:left="900" w:hanging="18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attività di verifica/ispezione regolamentate dal manuale d’uso e manutenzione  (solamente quelle eseguibili da personale non specializzato)</w:t>
      </w:r>
    </w:p>
    <w:p w:rsidR="004F0533" w:rsidRDefault="004F0533" w:rsidP="0065508A">
      <w:pPr>
        <w:pStyle w:val="MS2000-BaseParagrafo"/>
        <w:numPr>
          <w:ilvl w:val="1"/>
          <w:numId w:val="15"/>
        </w:numPr>
        <w:tabs>
          <w:tab w:val="clear" w:pos="284"/>
          <w:tab w:val="left" w:pos="720"/>
          <w:tab w:val="left" w:pos="90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 xml:space="preserve">dispositivi di sicurezza in dotazione </w:t>
      </w:r>
      <w:r>
        <w:rPr>
          <w:rFonts w:ascii="Times New Roman" w:hAnsi="Times New Roman"/>
          <w:sz w:val="26"/>
          <w:szCs w:val="26"/>
        </w:rPr>
        <w:t>sul mezzo</w:t>
      </w:r>
    </w:p>
    <w:p w:rsidR="004F0533" w:rsidRDefault="004F0533" w:rsidP="00010901">
      <w:pPr>
        <w:pStyle w:val="MS2000-BaseParagrafo"/>
        <w:tabs>
          <w:tab w:val="clear" w:pos="284"/>
          <w:tab w:val="left" w:pos="90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</w:p>
    <w:p w:rsidR="004F0533" w:rsidRPr="002F6395" w:rsidRDefault="004F0533" w:rsidP="00010901">
      <w:pPr>
        <w:pStyle w:val="MS2000-BaseParagrafo"/>
        <w:numPr>
          <w:ilvl w:val="0"/>
          <w:numId w:val="16"/>
        </w:numPr>
        <w:tabs>
          <w:tab w:val="clear" w:pos="284"/>
          <w:tab w:val="left" w:pos="0"/>
        </w:tabs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sz w:val="26"/>
          <w:szCs w:val="26"/>
        </w:rPr>
        <w:t xml:space="preserve">Garanzia </w:t>
      </w:r>
    </w:p>
    <w:p w:rsidR="004F0533" w:rsidRDefault="004F0533" w:rsidP="00010901">
      <w:pPr>
        <w:ind w:left="709"/>
        <w:jc w:val="both"/>
        <w:rPr>
          <w:sz w:val="26"/>
          <w:szCs w:val="26"/>
        </w:rPr>
      </w:pPr>
      <w:r w:rsidRPr="002F6395">
        <w:rPr>
          <w:sz w:val="26"/>
          <w:szCs w:val="26"/>
        </w:rPr>
        <w:t xml:space="preserve">La ditta aggiudicatrice, dovrà garantire una garanzia </w:t>
      </w:r>
      <w:r>
        <w:rPr>
          <w:sz w:val="26"/>
          <w:szCs w:val="26"/>
        </w:rPr>
        <w:t>minima di 2 (due) anni;</w:t>
      </w:r>
    </w:p>
    <w:p w:rsidR="004F0533" w:rsidRPr="002F6395" w:rsidRDefault="004F0533" w:rsidP="00010901">
      <w:pPr>
        <w:jc w:val="both"/>
        <w:rPr>
          <w:sz w:val="26"/>
          <w:szCs w:val="26"/>
        </w:rPr>
      </w:pPr>
    </w:p>
    <w:p w:rsidR="004F0533" w:rsidRPr="002F6395" w:rsidRDefault="004F0533" w:rsidP="00010901">
      <w:pPr>
        <w:pStyle w:val="ListParagraph"/>
        <w:numPr>
          <w:ilvl w:val="0"/>
          <w:numId w:val="16"/>
        </w:numPr>
        <w:jc w:val="both"/>
        <w:rPr>
          <w:b/>
          <w:sz w:val="26"/>
          <w:szCs w:val="26"/>
        </w:rPr>
      </w:pPr>
      <w:r w:rsidRPr="002F6395">
        <w:rPr>
          <w:b/>
          <w:bCs/>
          <w:sz w:val="26"/>
          <w:szCs w:val="26"/>
        </w:rPr>
        <w:t xml:space="preserve">Personalizzazioni: </w:t>
      </w:r>
    </w:p>
    <w:p w:rsidR="004F0533" w:rsidRPr="002F6395" w:rsidRDefault="004F0533" w:rsidP="00010901">
      <w:pPr>
        <w:ind w:left="709"/>
        <w:jc w:val="both"/>
        <w:rPr>
          <w:sz w:val="26"/>
          <w:szCs w:val="26"/>
        </w:rPr>
      </w:pPr>
      <w:r w:rsidRPr="002F6395">
        <w:rPr>
          <w:sz w:val="26"/>
          <w:szCs w:val="26"/>
        </w:rPr>
        <w:t xml:space="preserve"> Dovrà essere prevista la fornitura e l’applicazione di una serie di personalizzazioni, le quali  saranno fornite contestualmente alla nota di affidamento della fornitura, comunque su supporto informatico a mezzo posta raccomandata A/R, con indicazione sulle dimensioni.</w:t>
      </w:r>
    </w:p>
    <w:p w:rsidR="004F0533" w:rsidRDefault="004F0533" w:rsidP="009A14CB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8"/>
          <w:szCs w:val="28"/>
        </w:rPr>
      </w:pPr>
    </w:p>
    <w:sectPr w:rsidR="004F0533" w:rsidSect="00D206D5">
      <w:headerReference w:type="default" r:id="rId8"/>
      <w:footerReference w:type="even" r:id="rId9"/>
      <w:footerReference w:type="default" r:id="rId10"/>
      <w:pgSz w:w="11906" w:h="16838"/>
      <w:pgMar w:top="1417" w:right="1134" w:bottom="1701" w:left="1134" w:header="284" w:footer="3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533" w:rsidRDefault="004F0533" w:rsidP="00AA13C9">
      <w:r>
        <w:separator/>
      </w:r>
    </w:p>
  </w:endnote>
  <w:endnote w:type="continuationSeparator" w:id="0">
    <w:p w:rsidR="004F0533" w:rsidRDefault="004F0533" w:rsidP="00AA1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533" w:rsidRDefault="004F0533" w:rsidP="00C21B8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F0533" w:rsidRDefault="004F0533" w:rsidP="00810FA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533" w:rsidRDefault="004F0533" w:rsidP="00C21B8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F0533" w:rsidRPr="002856F1" w:rsidRDefault="004F0533" w:rsidP="00810FA9">
    <w:pPr>
      <w:pBdr>
        <w:bottom w:val="single" w:sz="12" w:space="1" w:color="auto"/>
      </w:pBdr>
      <w:ind w:left="-567" w:right="360"/>
      <w:rPr>
        <w:rFonts w:ascii="Calibri" w:hAnsi="Calibri"/>
        <w:sz w:val="18"/>
      </w:rPr>
    </w:pPr>
    <w:r w:rsidRPr="002856F1">
      <w:rPr>
        <w:rFonts w:ascii="Calibri" w:hAnsi="Calibri"/>
        <w:sz w:val="18"/>
      </w:rPr>
      <w:t xml:space="preserve">Istruttore: </w:t>
    </w:r>
    <w:r>
      <w:rPr>
        <w:rFonts w:ascii="Calibri" w:hAnsi="Calibri"/>
        <w:sz w:val="18"/>
      </w:rPr>
      <w:t>de Vanna Sandro</w:t>
    </w:r>
  </w:p>
  <w:p w:rsidR="004F0533" w:rsidRPr="002856F1" w:rsidRDefault="004F0533" w:rsidP="00AA13C9">
    <w:pPr>
      <w:ind w:left="-567" w:right="-425"/>
      <w:jc w:val="center"/>
      <w:rPr>
        <w:rFonts w:ascii="Calibri" w:hAnsi="Calibri"/>
      </w:rPr>
    </w:pPr>
    <w:r w:rsidRPr="002856F1">
      <w:rPr>
        <w:rFonts w:ascii="Calibri" w:hAnsi="Calibri"/>
      </w:rPr>
      <w:t xml:space="preserve">Viale Enzo Ferrari - Dismessa Aerostazione Civile           Cap. 70128 Bari-Palese  (BA) </w:t>
    </w:r>
  </w:p>
  <w:p w:rsidR="004F0533" w:rsidRPr="002856F1" w:rsidRDefault="004F0533" w:rsidP="00AA13C9">
    <w:pPr>
      <w:ind w:left="-567" w:right="-425"/>
      <w:jc w:val="center"/>
      <w:rPr>
        <w:rFonts w:ascii="Calibri" w:hAnsi="Calibri"/>
        <w:b/>
        <w:bCs/>
      </w:rPr>
    </w:pPr>
    <w:r w:rsidRPr="002856F1">
      <w:rPr>
        <w:rFonts w:ascii="Calibri" w:hAnsi="Calibri"/>
      </w:rPr>
      <w:t>Tel. 0805802</w:t>
    </w:r>
    <w:r>
      <w:rPr>
        <w:rFonts w:ascii="Calibri" w:hAnsi="Calibri"/>
      </w:rPr>
      <w:t>1</w:t>
    </w:r>
    <w:r w:rsidRPr="002856F1">
      <w:rPr>
        <w:rFonts w:ascii="Calibri" w:hAnsi="Calibri"/>
      </w:rPr>
      <w:t>1</w:t>
    </w:r>
    <w:r>
      <w:rPr>
        <w:rFonts w:ascii="Calibri" w:hAnsi="Calibri"/>
      </w:rPr>
      <w:t>1     Fax 080-5372310</w:t>
    </w:r>
  </w:p>
  <w:p w:rsidR="004F0533" w:rsidRDefault="004F05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533" w:rsidRDefault="004F0533" w:rsidP="00AA13C9">
      <w:r>
        <w:separator/>
      </w:r>
    </w:p>
  </w:footnote>
  <w:footnote w:type="continuationSeparator" w:id="0">
    <w:p w:rsidR="004F0533" w:rsidRDefault="004F0533" w:rsidP="00AA13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A0"/>
    </w:tblPr>
    <w:tblGrid>
      <w:gridCol w:w="1105"/>
      <w:gridCol w:w="7615"/>
    </w:tblGrid>
    <w:tr w:rsidR="004F0533" w:rsidRPr="002349B9" w:rsidTr="00A669D9">
      <w:tc>
        <w:tcPr>
          <w:tcW w:w="1105" w:type="dxa"/>
          <w:vAlign w:val="center"/>
        </w:tcPr>
        <w:p w:rsidR="004F0533" w:rsidRPr="002349B9" w:rsidRDefault="004F0533" w:rsidP="00A669D9">
          <w:pPr>
            <w:pStyle w:val="Header"/>
            <w:tabs>
              <w:tab w:val="clear" w:pos="4819"/>
              <w:tab w:val="clear" w:pos="9638"/>
            </w:tabs>
            <w:jc w:val="both"/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0" o:spid="_x0000_s2049" type="#_x0000_t75" alt="Puglia.png" style="position:absolute;left:0;text-align:left;margin-left:5.4pt;margin-top:.3pt;width:44.25pt;height:67.5pt;z-index:251660288;visibility:visible" o:allowoverlap="f">
                <v:imagedata r:id="rId1" o:title=""/>
              </v:shape>
            </w:pict>
          </w:r>
        </w:p>
      </w:tc>
      <w:tc>
        <w:tcPr>
          <w:tcW w:w="7615" w:type="dxa"/>
        </w:tcPr>
        <w:p w:rsidR="004F0533" w:rsidRPr="00427E4B" w:rsidRDefault="004F0533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sz w:val="50"/>
              <w:szCs w:val="56"/>
            </w:rPr>
          </w:pPr>
          <w:r>
            <w:rPr>
              <w:noProof/>
            </w:rPr>
            <w:pict>
              <v:shape id="Immagine 2" o:spid="_x0000_s2050" type="#_x0000_t75" alt="logo_PC" style="position:absolute;left:0;text-align:left;margin-left:371.35pt;margin-top:4.55pt;width:60.4pt;height:61pt;z-index:251661312;visibility:visible;mso-position-horizontal-relative:text;mso-position-vertical-relative:text">
                <v:imagedata r:id="rId2" o:title=""/>
              </v:shape>
            </w:pict>
          </w:r>
          <w:r w:rsidRPr="00427E4B">
            <w:rPr>
              <w:b/>
              <w:bCs/>
              <w:sz w:val="50"/>
              <w:szCs w:val="56"/>
            </w:rPr>
            <w:t>REGIONE PUGLIA</w:t>
          </w:r>
        </w:p>
        <w:p w:rsidR="004F0533" w:rsidRDefault="004F0533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>
            <w:rPr>
              <w:b/>
              <w:bCs/>
              <w:i/>
              <w:iCs/>
              <w:sz w:val="26"/>
              <w:szCs w:val="32"/>
            </w:rPr>
            <w:t xml:space="preserve">Area Politiche per riqualificazione, la tutela e la sicurezza  ambientale e per l'attuazione delle opere pubbliche </w:t>
          </w:r>
        </w:p>
        <w:p w:rsidR="004F0533" w:rsidRPr="00427E4B" w:rsidRDefault="004F0533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 w:rsidRPr="00427E4B">
            <w:rPr>
              <w:b/>
              <w:bCs/>
              <w:i/>
              <w:iCs/>
              <w:sz w:val="26"/>
              <w:szCs w:val="32"/>
            </w:rPr>
            <w:t>Servizio Protezione Civile</w:t>
          </w:r>
        </w:p>
        <w:p w:rsidR="004F0533" w:rsidRPr="00EF1314" w:rsidRDefault="004F0533" w:rsidP="00A669D9">
          <w:pPr>
            <w:pStyle w:val="Header"/>
            <w:jc w:val="center"/>
            <w:rPr>
              <w:i/>
              <w:sz w:val="20"/>
              <w:szCs w:val="20"/>
            </w:rPr>
          </w:pPr>
          <w:r w:rsidRPr="00EF1314">
            <w:rPr>
              <w:b/>
              <w:bCs/>
              <w:i/>
              <w:iCs/>
              <w:sz w:val="20"/>
              <w:szCs w:val="20"/>
            </w:rPr>
            <w:t>Posizione Organizzativa “Volontariato, colonna mobile, formazione e informazione”</w:t>
          </w:r>
        </w:p>
      </w:tc>
    </w:tr>
  </w:tbl>
  <w:p w:rsidR="004F0533" w:rsidRDefault="004F053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3DD3"/>
    <w:multiLevelType w:val="hybridMultilevel"/>
    <w:tmpl w:val="246C8E96"/>
    <w:lvl w:ilvl="0" w:tplc="7AB4C2C0">
      <w:numFmt w:val="bullet"/>
      <w:lvlText w:val="-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2E9659C"/>
    <w:multiLevelType w:val="hybridMultilevel"/>
    <w:tmpl w:val="C686A410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>
    <w:nsid w:val="0A8F4DA3"/>
    <w:multiLevelType w:val="hybridMultilevel"/>
    <w:tmpl w:val="22EE4E2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0A0FE5"/>
    <w:multiLevelType w:val="hybridMultilevel"/>
    <w:tmpl w:val="96500D30"/>
    <w:lvl w:ilvl="0" w:tplc="654A4892">
      <w:start w:val="16"/>
      <w:numFmt w:val="decimal"/>
      <w:lvlText w:val="%1"/>
      <w:lvlJc w:val="left"/>
      <w:pPr>
        <w:ind w:left="1778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4">
    <w:nsid w:val="0D470980"/>
    <w:multiLevelType w:val="hybridMultilevel"/>
    <w:tmpl w:val="2C6A46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6A6962"/>
    <w:multiLevelType w:val="multilevel"/>
    <w:tmpl w:val="16343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6">
    <w:nsid w:val="15B15D5B"/>
    <w:multiLevelType w:val="hybridMultilevel"/>
    <w:tmpl w:val="313E929A"/>
    <w:lvl w:ilvl="0" w:tplc="88B2A0E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5EB1133"/>
    <w:multiLevelType w:val="multilevel"/>
    <w:tmpl w:val="12663DE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8">
    <w:nsid w:val="19D36992"/>
    <w:multiLevelType w:val="hybridMultilevel"/>
    <w:tmpl w:val="898C680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AAF5F0B"/>
    <w:multiLevelType w:val="hybridMultilevel"/>
    <w:tmpl w:val="E7DC6A16"/>
    <w:lvl w:ilvl="0" w:tplc="4D54073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2339B4"/>
    <w:multiLevelType w:val="hybridMultilevel"/>
    <w:tmpl w:val="C5CCA9E4"/>
    <w:lvl w:ilvl="0" w:tplc="0410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20C602EB"/>
    <w:multiLevelType w:val="hybridMultilevel"/>
    <w:tmpl w:val="56C07F06"/>
    <w:lvl w:ilvl="0" w:tplc="04100017">
      <w:start w:val="1"/>
      <w:numFmt w:val="lowerLetter"/>
      <w:lvlText w:val="%1)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12">
    <w:nsid w:val="20E100C7"/>
    <w:multiLevelType w:val="multilevel"/>
    <w:tmpl w:val="16343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3">
    <w:nsid w:val="23675E75"/>
    <w:multiLevelType w:val="hybridMultilevel"/>
    <w:tmpl w:val="2856DFB0"/>
    <w:lvl w:ilvl="0" w:tplc="D7F2E30E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28835877"/>
    <w:multiLevelType w:val="multilevel"/>
    <w:tmpl w:val="16343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5">
    <w:nsid w:val="35F37B16"/>
    <w:multiLevelType w:val="hybridMultilevel"/>
    <w:tmpl w:val="FADA22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C281D84"/>
    <w:multiLevelType w:val="hybridMultilevel"/>
    <w:tmpl w:val="3ACE42C4"/>
    <w:lvl w:ilvl="0" w:tplc="0410000B">
      <w:start w:val="1"/>
      <w:numFmt w:val="bullet"/>
      <w:lvlText w:val=""/>
      <w:lvlJc w:val="left"/>
      <w:pPr>
        <w:ind w:left="22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7">
    <w:nsid w:val="40A37A08"/>
    <w:multiLevelType w:val="hybridMultilevel"/>
    <w:tmpl w:val="51EC3EF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2069DB"/>
    <w:multiLevelType w:val="hybridMultilevel"/>
    <w:tmpl w:val="695EA344"/>
    <w:lvl w:ilvl="0" w:tplc="8324646E">
      <w:numFmt w:val="bullet"/>
      <w:lvlText w:val="-"/>
      <w:lvlJc w:val="left"/>
      <w:pPr>
        <w:ind w:left="1920" w:hanging="360"/>
      </w:pPr>
      <w:rPr>
        <w:rFonts w:ascii="Candara" w:eastAsia="Times New Roman" w:hAnsi="Candara" w:hint="default"/>
      </w:rPr>
    </w:lvl>
    <w:lvl w:ilvl="1" w:tplc="0410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>
    <w:nsid w:val="45226DB4"/>
    <w:multiLevelType w:val="hybridMultilevel"/>
    <w:tmpl w:val="141856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5F03C3A"/>
    <w:multiLevelType w:val="hybridMultilevel"/>
    <w:tmpl w:val="776AA66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95A4462"/>
    <w:multiLevelType w:val="hybridMultilevel"/>
    <w:tmpl w:val="8F9843A8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A770C68"/>
    <w:multiLevelType w:val="hybridMultilevel"/>
    <w:tmpl w:val="788E5252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2F96F67"/>
    <w:multiLevelType w:val="hybridMultilevel"/>
    <w:tmpl w:val="3E76C0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33B3E14"/>
    <w:multiLevelType w:val="hybridMultilevel"/>
    <w:tmpl w:val="E604E094"/>
    <w:lvl w:ilvl="0" w:tplc="7D92C2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831088"/>
    <w:multiLevelType w:val="hybridMultilevel"/>
    <w:tmpl w:val="C0482894"/>
    <w:lvl w:ilvl="0" w:tplc="7AB4C2C0">
      <w:numFmt w:val="bullet"/>
      <w:lvlText w:val="-"/>
      <w:lvlJc w:val="left"/>
      <w:pPr>
        <w:tabs>
          <w:tab w:val="num" w:pos="1636"/>
        </w:tabs>
        <w:ind w:left="1636" w:hanging="567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45210D6"/>
    <w:multiLevelType w:val="hybridMultilevel"/>
    <w:tmpl w:val="16DC6BB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B486C8">
      <w:start w:val="4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5B138C3"/>
    <w:multiLevelType w:val="hybridMultilevel"/>
    <w:tmpl w:val="33FCA32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6500F19"/>
    <w:multiLevelType w:val="hybridMultilevel"/>
    <w:tmpl w:val="988E203C"/>
    <w:lvl w:ilvl="0" w:tplc="0410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9">
    <w:nsid w:val="5B0069CA"/>
    <w:multiLevelType w:val="multilevel"/>
    <w:tmpl w:val="58C290B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30">
    <w:nsid w:val="5DBC4252"/>
    <w:multiLevelType w:val="hybridMultilevel"/>
    <w:tmpl w:val="FA8EE610"/>
    <w:lvl w:ilvl="0" w:tplc="0410000B">
      <w:start w:val="1"/>
      <w:numFmt w:val="bullet"/>
      <w:lvlText w:val=""/>
      <w:lvlJc w:val="left"/>
      <w:pPr>
        <w:ind w:left="174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46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1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2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8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09" w:hanging="360"/>
      </w:pPr>
      <w:rPr>
        <w:rFonts w:ascii="Wingdings" w:hAnsi="Wingdings" w:hint="default"/>
      </w:rPr>
    </w:lvl>
  </w:abstractNum>
  <w:abstractNum w:abstractNumId="31">
    <w:nsid w:val="60060EEB"/>
    <w:multiLevelType w:val="hybridMultilevel"/>
    <w:tmpl w:val="DFB4787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3114FB4"/>
    <w:multiLevelType w:val="hybridMultilevel"/>
    <w:tmpl w:val="F5E02F3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B23AB9"/>
    <w:multiLevelType w:val="hybridMultilevel"/>
    <w:tmpl w:val="56D0EA5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67311A93"/>
    <w:multiLevelType w:val="hybridMultilevel"/>
    <w:tmpl w:val="7BF4A768"/>
    <w:lvl w:ilvl="0" w:tplc="0410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5">
    <w:nsid w:val="6A6867F2"/>
    <w:multiLevelType w:val="hybridMultilevel"/>
    <w:tmpl w:val="EC3C6DF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4170FE"/>
    <w:multiLevelType w:val="hybridMultilevel"/>
    <w:tmpl w:val="3EF4A462"/>
    <w:lvl w:ilvl="0" w:tplc="DD0A7E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2560AFD"/>
    <w:multiLevelType w:val="hybridMultilevel"/>
    <w:tmpl w:val="7D16125A"/>
    <w:lvl w:ilvl="0" w:tplc="0410000B">
      <w:start w:val="1"/>
      <w:numFmt w:val="bullet"/>
      <w:lvlText w:val=""/>
      <w:lvlJc w:val="left"/>
      <w:pPr>
        <w:ind w:left="19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8">
    <w:nsid w:val="74DA219D"/>
    <w:multiLevelType w:val="multilevel"/>
    <w:tmpl w:val="433016A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39">
    <w:nsid w:val="768115B9"/>
    <w:multiLevelType w:val="hybridMultilevel"/>
    <w:tmpl w:val="03448004"/>
    <w:lvl w:ilvl="0" w:tplc="0410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6944F8E"/>
    <w:multiLevelType w:val="hybridMultilevel"/>
    <w:tmpl w:val="08B0C858"/>
    <w:lvl w:ilvl="0" w:tplc="0410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75551EE"/>
    <w:multiLevelType w:val="hybridMultilevel"/>
    <w:tmpl w:val="46A45CA0"/>
    <w:lvl w:ilvl="0" w:tplc="C8260D7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85E7AF1"/>
    <w:multiLevelType w:val="hybridMultilevel"/>
    <w:tmpl w:val="957C616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CC71F73"/>
    <w:multiLevelType w:val="hybridMultilevel"/>
    <w:tmpl w:val="AFA615DC"/>
    <w:lvl w:ilvl="0" w:tplc="981AAC18">
      <w:numFmt w:val="bullet"/>
      <w:lvlText w:val="-"/>
      <w:lvlJc w:val="left"/>
      <w:pPr>
        <w:ind w:left="360" w:hanging="360"/>
      </w:pPr>
      <w:rPr>
        <w:rFonts w:ascii="Candara" w:eastAsia="Times New Roman" w:hAnsi="Candara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6"/>
  </w:num>
  <w:num w:numId="3">
    <w:abstractNumId w:val="20"/>
  </w:num>
  <w:num w:numId="4">
    <w:abstractNumId w:val="19"/>
  </w:num>
  <w:num w:numId="5">
    <w:abstractNumId w:val="24"/>
  </w:num>
  <w:num w:numId="6">
    <w:abstractNumId w:val="17"/>
  </w:num>
  <w:num w:numId="7">
    <w:abstractNumId w:val="22"/>
  </w:num>
  <w:num w:numId="8">
    <w:abstractNumId w:val="25"/>
  </w:num>
  <w:num w:numId="9">
    <w:abstractNumId w:val="33"/>
  </w:num>
  <w:num w:numId="10">
    <w:abstractNumId w:val="2"/>
  </w:num>
  <w:num w:numId="11">
    <w:abstractNumId w:val="0"/>
  </w:num>
  <w:num w:numId="12">
    <w:abstractNumId w:val="40"/>
  </w:num>
  <w:num w:numId="13">
    <w:abstractNumId w:val="31"/>
  </w:num>
  <w:num w:numId="14">
    <w:abstractNumId w:val="4"/>
  </w:num>
  <w:num w:numId="15">
    <w:abstractNumId w:val="26"/>
  </w:num>
  <w:num w:numId="16">
    <w:abstractNumId w:val="29"/>
  </w:num>
  <w:num w:numId="17">
    <w:abstractNumId w:val="41"/>
  </w:num>
  <w:num w:numId="1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</w:num>
  <w:num w:numId="20">
    <w:abstractNumId w:val="12"/>
  </w:num>
  <w:num w:numId="21">
    <w:abstractNumId w:val="5"/>
  </w:num>
  <w:num w:numId="22">
    <w:abstractNumId w:val="3"/>
  </w:num>
  <w:num w:numId="23">
    <w:abstractNumId w:val="14"/>
  </w:num>
  <w:num w:numId="24">
    <w:abstractNumId w:val="1"/>
  </w:num>
  <w:num w:numId="25">
    <w:abstractNumId w:val="16"/>
  </w:num>
  <w:num w:numId="26">
    <w:abstractNumId w:val="37"/>
  </w:num>
  <w:num w:numId="27">
    <w:abstractNumId w:val="18"/>
  </w:num>
  <w:num w:numId="28">
    <w:abstractNumId w:val="38"/>
  </w:num>
  <w:num w:numId="29">
    <w:abstractNumId w:val="8"/>
  </w:num>
  <w:num w:numId="30">
    <w:abstractNumId w:val="23"/>
  </w:num>
  <w:num w:numId="31">
    <w:abstractNumId w:val="35"/>
  </w:num>
  <w:num w:numId="32">
    <w:abstractNumId w:val="28"/>
  </w:num>
  <w:num w:numId="33">
    <w:abstractNumId w:val="42"/>
  </w:num>
  <w:num w:numId="34">
    <w:abstractNumId w:val="7"/>
  </w:num>
  <w:num w:numId="35">
    <w:abstractNumId w:val="30"/>
  </w:num>
  <w:num w:numId="36">
    <w:abstractNumId w:val="15"/>
  </w:num>
  <w:num w:numId="37">
    <w:abstractNumId w:val="39"/>
  </w:num>
  <w:num w:numId="38">
    <w:abstractNumId w:val="10"/>
  </w:num>
  <w:num w:numId="39">
    <w:abstractNumId w:val="11"/>
  </w:num>
  <w:num w:numId="40">
    <w:abstractNumId w:val="9"/>
  </w:num>
  <w:num w:numId="41">
    <w:abstractNumId w:val="13"/>
  </w:num>
  <w:num w:numId="42">
    <w:abstractNumId w:val="21"/>
  </w:num>
  <w:num w:numId="43">
    <w:abstractNumId w:val="34"/>
  </w:num>
  <w:num w:numId="44">
    <w:abstractNumId w:val="6"/>
  </w:num>
  <w:num w:numId="4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687"/>
    <w:rsid w:val="00010901"/>
    <w:rsid w:val="00017A97"/>
    <w:rsid w:val="000249DB"/>
    <w:rsid w:val="000511B6"/>
    <w:rsid w:val="00097845"/>
    <w:rsid w:val="000B51A1"/>
    <w:rsid w:val="000B78CE"/>
    <w:rsid w:val="000E3A7B"/>
    <w:rsid w:val="000E70B4"/>
    <w:rsid w:val="00135AB6"/>
    <w:rsid w:val="00193C07"/>
    <w:rsid w:val="001B5F7F"/>
    <w:rsid w:val="002349B9"/>
    <w:rsid w:val="002543B6"/>
    <w:rsid w:val="002745F8"/>
    <w:rsid w:val="002824F5"/>
    <w:rsid w:val="0028565B"/>
    <w:rsid w:val="002856F1"/>
    <w:rsid w:val="002873B9"/>
    <w:rsid w:val="002F6395"/>
    <w:rsid w:val="00350B95"/>
    <w:rsid w:val="003710FC"/>
    <w:rsid w:val="003829F8"/>
    <w:rsid w:val="003E7912"/>
    <w:rsid w:val="00411A6E"/>
    <w:rsid w:val="00412170"/>
    <w:rsid w:val="00426127"/>
    <w:rsid w:val="00427E4B"/>
    <w:rsid w:val="004A1A0B"/>
    <w:rsid w:val="004E2C62"/>
    <w:rsid w:val="004E7B9F"/>
    <w:rsid w:val="004F0533"/>
    <w:rsid w:val="00511507"/>
    <w:rsid w:val="00593B85"/>
    <w:rsid w:val="005F26DC"/>
    <w:rsid w:val="00602F1F"/>
    <w:rsid w:val="00620910"/>
    <w:rsid w:val="0065508A"/>
    <w:rsid w:val="006613D8"/>
    <w:rsid w:val="00691BC9"/>
    <w:rsid w:val="00691F2D"/>
    <w:rsid w:val="00695EC2"/>
    <w:rsid w:val="006B404C"/>
    <w:rsid w:val="006F4506"/>
    <w:rsid w:val="006F65F1"/>
    <w:rsid w:val="007100C0"/>
    <w:rsid w:val="007811B6"/>
    <w:rsid w:val="00810FA9"/>
    <w:rsid w:val="00825266"/>
    <w:rsid w:val="00830FE5"/>
    <w:rsid w:val="00833116"/>
    <w:rsid w:val="008533BA"/>
    <w:rsid w:val="008A7DE4"/>
    <w:rsid w:val="008B52B5"/>
    <w:rsid w:val="009277E3"/>
    <w:rsid w:val="009525A9"/>
    <w:rsid w:val="009A14CB"/>
    <w:rsid w:val="009E3BBC"/>
    <w:rsid w:val="009F4768"/>
    <w:rsid w:val="00A02687"/>
    <w:rsid w:val="00A20995"/>
    <w:rsid w:val="00A37226"/>
    <w:rsid w:val="00A52C56"/>
    <w:rsid w:val="00A57047"/>
    <w:rsid w:val="00A669D9"/>
    <w:rsid w:val="00A96C75"/>
    <w:rsid w:val="00AA13C9"/>
    <w:rsid w:val="00AA56E2"/>
    <w:rsid w:val="00AB54C7"/>
    <w:rsid w:val="00AE5663"/>
    <w:rsid w:val="00B037A3"/>
    <w:rsid w:val="00B0798F"/>
    <w:rsid w:val="00B27938"/>
    <w:rsid w:val="00BC1D4B"/>
    <w:rsid w:val="00BE559B"/>
    <w:rsid w:val="00C0551E"/>
    <w:rsid w:val="00C17A39"/>
    <w:rsid w:val="00C21B8B"/>
    <w:rsid w:val="00C51025"/>
    <w:rsid w:val="00C87CBE"/>
    <w:rsid w:val="00CB626C"/>
    <w:rsid w:val="00CC2BCA"/>
    <w:rsid w:val="00D14B48"/>
    <w:rsid w:val="00D206D5"/>
    <w:rsid w:val="00D406CA"/>
    <w:rsid w:val="00D40FF3"/>
    <w:rsid w:val="00D46456"/>
    <w:rsid w:val="00D73A22"/>
    <w:rsid w:val="00D859C5"/>
    <w:rsid w:val="00E25F56"/>
    <w:rsid w:val="00E40403"/>
    <w:rsid w:val="00EA47AB"/>
    <w:rsid w:val="00EF063C"/>
    <w:rsid w:val="00EF1314"/>
    <w:rsid w:val="00F33CBF"/>
    <w:rsid w:val="00F40882"/>
    <w:rsid w:val="00F411DA"/>
    <w:rsid w:val="00FB6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7A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50B9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33CBF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50B95"/>
    <w:rPr>
      <w:rFonts w:ascii="Cambria" w:hAnsi="Cambria" w:cs="Times New Roman"/>
      <w:b/>
      <w:bCs/>
      <w:color w:val="4F81BD"/>
      <w:sz w:val="26"/>
      <w:szCs w:val="26"/>
      <w:lang w:eastAsia="it-IT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33CBF"/>
    <w:rPr>
      <w:rFonts w:ascii="Calibri" w:hAnsi="Calibri" w:cs="Times New Roman"/>
      <w:b/>
      <w:bCs/>
      <w:i/>
      <w:iCs/>
      <w:sz w:val="26"/>
      <w:szCs w:val="26"/>
      <w:lang w:eastAsia="it-IT"/>
    </w:rPr>
  </w:style>
  <w:style w:type="paragraph" w:styleId="Header">
    <w:name w:val="header"/>
    <w:basedOn w:val="Normal"/>
    <w:link w:val="HeaderChar"/>
    <w:uiPriority w:val="99"/>
    <w:rsid w:val="00AA13C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A13C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A13C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13C9"/>
    <w:rPr>
      <w:rFonts w:cs="Times New Roman"/>
    </w:rPr>
  </w:style>
  <w:style w:type="paragraph" w:styleId="ListParagraph">
    <w:name w:val="List Paragraph"/>
    <w:basedOn w:val="Normal"/>
    <w:uiPriority w:val="99"/>
    <w:qFormat/>
    <w:rsid w:val="00D40FF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F33CBF"/>
    <w:pPr>
      <w:jc w:val="both"/>
    </w:pPr>
    <w:rPr>
      <w:rFonts w:ascii="Arial" w:hAnsi="Arial" w:cs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33CBF"/>
    <w:rPr>
      <w:rFonts w:ascii="Arial" w:hAnsi="Arial" w:cs="Arial"/>
      <w:sz w:val="24"/>
      <w:szCs w:val="24"/>
      <w:lang w:eastAsia="it-IT"/>
    </w:rPr>
  </w:style>
  <w:style w:type="paragraph" w:customStyle="1" w:styleId="MS2000-BaseParagrafo">
    <w:name w:val="MS2000 - Base Paragrafo"/>
    <w:basedOn w:val="Normal"/>
    <w:uiPriority w:val="99"/>
    <w:rsid w:val="00830FE5"/>
    <w:pPr>
      <w:tabs>
        <w:tab w:val="left" w:pos="284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ascii="Arial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115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1507"/>
    <w:rPr>
      <w:rFonts w:ascii="Tahoma" w:hAnsi="Tahoma" w:cs="Tahoma"/>
      <w:sz w:val="16"/>
      <w:szCs w:val="16"/>
      <w:lang w:eastAsia="it-IT"/>
    </w:rPr>
  </w:style>
  <w:style w:type="paragraph" w:customStyle="1" w:styleId="seguetitolo4">
    <w:name w:val="segue titolo4"/>
    <w:basedOn w:val="PlainText"/>
    <w:autoRedefine/>
    <w:uiPriority w:val="99"/>
    <w:rsid w:val="00350B95"/>
    <w:pPr>
      <w:spacing w:after="120"/>
      <w:ind w:left="720"/>
      <w:jc w:val="both"/>
    </w:pPr>
    <w:rPr>
      <w:rFonts w:ascii="Helvetica" w:hAnsi="Helvetica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rsid w:val="00350B9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350B95"/>
    <w:rPr>
      <w:rFonts w:ascii="Consolas" w:hAnsi="Consolas" w:cs="Consolas"/>
      <w:sz w:val="21"/>
      <w:szCs w:val="21"/>
      <w:lang w:eastAsia="it-IT"/>
    </w:rPr>
  </w:style>
  <w:style w:type="character" w:styleId="PageNumber">
    <w:name w:val="page number"/>
    <w:basedOn w:val="DefaultParagraphFont"/>
    <w:uiPriority w:val="99"/>
    <w:rsid w:val="00810FA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6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843</Words>
  <Characters>4809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bari_01</dc:creator>
  <cp:keywords/>
  <dc:description/>
  <cp:lastModifiedBy>protezione civile</cp:lastModifiedBy>
  <cp:revision>2</cp:revision>
  <dcterms:created xsi:type="dcterms:W3CDTF">2013-01-24T14:13:00Z</dcterms:created>
  <dcterms:modified xsi:type="dcterms:W3CDTF">2013-01-24T14:13:00Z</dcterms:modified>
</cp:coreProperties>
</file>